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6129"/>
        <w:gridCol w:w="2413"/>
        <w:gridCol w:w="1976"/>
      </w:tblGrid>
      <w:tr w:rsidR="003062FC" w:rsidRPr="003062FC" w:rsidTr="003062FC">
        <w:tc>
          <w:tcPr>
            <w:tcW w:w="1242" w:type="pct"/>
            <w:shd w:val="clear" w:color="auto" w:fill="00AA89"/>
            <w:vAlign w:val="center"/>
          </w:tcPr>
          <w:p w:rsidR="003062FC" w:rsidRPr="003062FC" w:rsidRDefault="003062FC" w:rsidP="003062FC">
            <w:pPr>
              <w:autoSpaceDE w:val="0"/>
              <w:autoSpaceDN w:val="0"/>
              <w:adjustRightInd w:val="0"/>
              <w:spacing w:before="240" w:after="0" w:line="360" w:lineRule="auto"/>
              <w:jc w:val="center"/>
              <w:rPr>
                <w:rFonts w:cs="Arial"/>
                <w:b/>
                <w:bCs/>
                <w:color w:val="FFFFFF" w:themeColor="background1"/>
                <w:sz w:val="24"/>
                <w:szCs w:val="24"/>
              </w:rPr>
            </w:pPr>
            <w:r w:rsidRPr="003062FC">
              <w:rPr>
                <w:rFonts w:cs="Arial"/>
                <w:b/>
                <w:bCs/>
                <w:color w:val="FFFFFF" w:themeColor="background1"/>
                <w:sz w:val="24"/>
                <w:szCs w:val="24"/>
              </w:rPr>
              <w:t>COMPETENCIAS</w:t>
            </w:r>
          </w:p>
        </w:tc>
        <w:tc>
          <w:tcPr>
            <w:tcW w:w="2190" w:type="pct"/>
            <w:shd w:val="clear" w:color="auto" w:fill="00AA89"/>
            <w:vAlign w:val="center"/>
          </w:tcPr>
          <w:p w:rsidR="003062FC" w:rsidRPr="003062FC" w:rsidRDefault="003062FC" w:rsidP="003062FC">
            <w:pPr>
              <w:autoSpaceDE w:val="0"/>
              <w:autoSpaceDN w:val="0"/>
              <w:adjustRightInd w:val="0"/>
              <w:spacing w:before="240" w:after="0" w:line="360" w:lineRule="auto"/>
              <w:jc w:val="center"/>
              <w:rPr>
                <w:rFonts w:cs="Arial"/>
                <w:b/>
                <w:bCs/>
                <w:color w:val="FFFFFF" w:themeColor="background1"/>
                <w:sz w:val="24"/>
                <w:szCs w:val="24"/>
              </w:rPr>
            </w:pPr>
            <w:r w:rsidRPr="003062FC">
              <w:rPr>
                <w:rFonts w:cs="Arial"/>
                <w:b/>
                <w:bCs/>
                <w:color w:val="FFFFFF" w:themeColor="background1"/>
                <w:sz w:val="24"/>
                <w:szCs w:val="24"/>
              </w:rPr>
              <w:t>DESCRIPCIÓN</w:t>
            </w:r>
          </w:p>
        </w:tc>
        <w:tc>
          <w:tcPr>
            <w:tcW w:w="862" w:type="pct"/>
            <w:shd w:val="clear" w:color="auto" w:fill="00AA89"/>
            <w:vAlign w:val="center"/>
          </w:tcPr>
          <w:p w:rsidR="003062FC" w:rsidRPr="003062FC" w:rsidRDefault="003062FC" w:rsidP="003062FC">
            <w:pPr>
              <w:autoSpaceDE w:val="0"/>
              <w:autoSpaceDN w:val="0"/>
              <w:adjustRightInd w:val="0"/>
              <w:spacing w:before="240" w:after="0" w:line="360" w:lineRule="auto"/>
              <w:jc w:val="center"/>
              <w:rPr>
                <w:rFonts w:cs="Arial"/>
                <w:b/>
                <w:bCs/>
                <w:color w:val="FFFFFF" w:themeColor="background1"/>
                <w:sz w:val="24"/>
                <w:szCs w:val="24"/>
              </w:rPr>
            </w:pPr>
            <w:r w:rsidRPr="003062FC">
              <w:rPr>
                <w:rFonts w:cs="Arial"/>
                <w:b/>
                <w:bCs/>
                <w:color w:val="FFFFFF" w:themeColor="background1"/>
                <w:sz w:val="24"/>
                <w:szCs w:val="24"/>
              </w:rPr>
              <w:t>EVIDENCIA IDEAL</w:t>
            </w:r>
          </w:p>
        </w:tc>
        <w:tc>
          <w:tcPr>
            <w:tcW w:w="706" w:type="pct"/>
            <w:shd w:val="clear" w:color="auto" w:fill="00AA89"/>
            <w:vAlign w:val="center"/>
          </w:tcPr>
          <w:p w:rsidR="003062FC" w:rsidRPr="003062FC" w:rsidRDefault="003062FC" w:rsidP="003062FC">
            <w:pPr>
              <w:autoSpaceDE w:val="0"/>
              <w:autoSpaceDN w:val="0"/>
              <w:adjustRightInd w:val="0"/>
              <w:spacing w:before="240" w:after="0" w:line="360" w:lineRule="auto"/>
              <w:jc w:val="center"/>
              <w:rPr>
                <w:rFonts w:cs="Arial"/>
                <w:b/>
                <w:bCs/>
                <w:color w:val="FFFFFF" w:themeColor="background1"/>
                <w:sz w:val="24"/>
                <w:szCs w:val="24"/>
              </w:rPr>
            </w:pPr>
            <w:r w:rsidRPr="003062FC">
              <w:rPr>
                <w:rFonts w:cs="Arial"/>
                <w:b/>
                <w:bCs/>
                <w:color w:val="FFFFFF" w:themeColor="background1"/>
                <w:sz w:val="24"/>
                <w:szCs w:val="24"/>
              </w:rPr>
              <w:t>EVIDENCIA REAL</w:t>
            </w: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sz w:val="24"/>
                <w:szCs w:val="24"/>
              </w:rPr>
            </w:pPr>
            <w:r w:rsidRPr="003062FC">
              <w:rPr>
                <w:rFonts w:cs="Arial"/>
                <w:sz w:val="24"/>
                <w:szCs w:val="24"/>
              </w:rPr>
              <w:t xml:space="preserve">1. </w:t>
            </w:r>
            <w:r w:rsidRPr="003062FC">
              <w:rPr>
                <w:rFonts w:cs="Arial"/>
                <w:i/>
                <w:iCs/>
                <w:sz w:val="24"/>
                <w:szCs w:val="24"/>
              </w:rPr>
              <w:t>Responsabilidades docentes</w:t>
            </w:r>
            <w:r w:rsidRPr="003062FC">
              <w:rPr>
                <w:rFonts w:cs="Arial"/>
                <w:sz w:val="24"/>
                <w:szCs w:val="24"/>
              </w:rPr>
              <w:t xml:space="preserve">. </w:t>
            </w:r>
          </w:p>
          <w:p w:rsidR="003062FC" w:rsidRPr="003062FC" w:rsidRDefault="003062FC" w:rsidP="004D1FA7">
            <w:pPr>
              <w:spacing w:after="0" w:line="360" w:lineRule="auto"/>
              <w:rPr>
                <w:rFonts w:cs="Arial"/>
                <w:b/>
                <w:bCs/>
                <w:sz w:val="24"/>
                <w:szCs w:val="24"/>
              </w:rPr>
            </w:pP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r w:rsidRPr="003062FC">
              <w:rPr>
                <w:rFonts w:cs="Arial"/>
                <w:sz w:val="24"/>
                <w:szCs w:val="24"/>
              </w:rPr>
              <w:t>El docente incluye la información relacionada con sus tareas como profesor o profesora. Asignaturas que imparte, tipo, curso o ciclo, titulación, etc., y cualquier otra responsabilidad como cargos académicos, comisiones, etc.</w:t>
            </w: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sz w:val="24"/>
                <w:szCs w:val="24"/>
              </w:rPr>
            </w:pPr>
            <w:r w:rsidRPr="003062FC">
              <w:rPr>
                <w:rFonts w:cs="Arial"/>
                <w:sz w:val="24"/>
                <w:szCs w:val="24"/>
              </w:rPr>
              <w:t xml:space="preserve">2. </w:t>
            </w:r>
            <w:r w:rsidRPr="003062FC">
              <w:rPr>
                <w:rFonts w:cs="Arial"/>
                <w:i/>
                <w:iCs/>
                <w:sz w:val="24"/>
                <w:szCs w:val="24"/>
              </w:rPr>
              <w:t>Filosofía de enseñanza-aprendizaje</w:t>
            </w:r>
            <w:r w:rsidRPr="003062FC">
              <w:rPr>
                <w:rFonts w:cs="Arial"/>
                <w:sz w:val="24"/>
                <w:szCs w:val="24"/>
              </w:rPr>
              <w:t xml:space="preserve">. </w:t>
            </w:r>
          </w:p>
          <w:p w:rsidR="003062FC" w:rsidRPr="003062FC" w:rsidRDefault="003062FC" w:rsidP="004D1FA7">
            <w:pPr>
              <w:autoSpaceDE w:val="0"/>
              <w:autoSpaceDN w:val="0"/>
              <w:adjustRightInd w:val="0"/>
              <w:spacing w:after="0" w:line="360" w:lineRule="auto"/>
              <w:jc w:val="both"/>
              <w:rPr>
                <w:rFonts w:cs="Arial"/>
                <w:b/>
                <w:bCs/>
                <w:sz w:val="24"/>
                <w:szCs w:val="24"/>
              </w:rPr>
            </w:pP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r w:rsidRPr="003062FC">
              <w:rPr>
                <w:rFonts w:cs="Arial"/>
                <w:sz w:val="24"/>
                <w:szCs w:val="24"/>
              </w:rPr>
              <w:t>S</w:t>
            </w:r>
            <w:bookmarkStart w:id="0" w:name="_GoBack"/>
            <w:bookmarkEnd w:id="0"/>
            <w:r w:rsidRPr="003062FC">
              <w:rPr>
                <w:rFonts w:cs="Arial"/>
                <w:sz w:val="24"/>
                <w:szCs w:val="24"/>
              </w:rPr>
              <w:t xml:space="preserve">e incluye la visión que el docente tiene de la manera de enseñar y también de la manera de aprender de sus alumnos. </w:t>
            </w: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sz w:val="24"/>
                <w:szCs w:val="24"/>
              </w:rPr>
            </w:pPr>
            <w:r w:rsidRPr="003062FC">
              <w:rPr>
                <w:rFonts w:cs="Arial"/>
                <w:sz w:val="24"/>
                <w:szCs w:val="24"/>
              </w:rPr>
              <w:t xml:space="preserve">3. </w:t>
            </w:r>
            <w:r w:rsidRPr="003062FC">
              <w:rPr>
                <w:rFonts w:cs="Arial"/>
                <w:i/>
                <w:iCs/>
                <w:sz w:val="24"/>
                <w:szCs w:val="24"/>
              </w:rPr>
              <w:t>Metodología de enseñanza</w:t>
            </w:r>
            <w:r w:rsidRPr="003062FC">
              <w:rPr>
                <w:rFonts w:cs="Arial"/>
                <w:sz w:val="24"/>
                <w:szCs w:val="24"/>
              </w:rPr>
              <w:t xml:space="preserve">. </w:t>
            </w:r>
          </w:p>
          <w:p w:rsidR="003062FC" w:rsidRPr="003062FC" w:rsidRDefault="003062FC" w:rsidP="004D1FA7">
            <w:pPr>
              <w:autoSpaceDE w:val="0"/>
              <w:autoSpaceDN w:val="0"/>
              <w:adjustRightInd w:val="0"/>
              <w:spacing w:after="0" w:line="360" w:lineRule="auto"/>
              <w:jc w:val="both"/>
              <w:rPr>
                <w:rFonts w:cs="Arial"/>
                <w:b/>
                <w:bCs/>
                <w:sz w:val="24"/>
                <w:szCs w:val="24"/>
              </w:rPr>
            </w:pP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r w:rsidRPr="003062FC">
              <w:rPr>
                <w:rFonts w:cs="Arial"/>
                <w:sz w:val="24"/>
                <w:szCs w:val="24"/>
              </w:rPr>
              <w:t>De modo coherente con el punto anterior, el objetivo en esta parte es explicar claramente cómo actúa, es decir, qué enseña, cómo lo hace, cómo evalúa, etc. Se trata de poder obtener una visión lo más completa posible de todas las actividades relacionadas con el proceso de aprendizaje-enseñanza que pone en práctica.</w:t>
            </w: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b/>
                <w:bCs/>
                <w:sz w:val="24"/>
                <w:szCs w:val="24"/>
              </w:rPr>
            </w:pPr>
            <w:r w:rsidRPr="003062FC">
              <w:rPr>
                <w:rFonts w:cs="Arial"/>
                <w:sz w:val="24"/>
                <w:szCs w:val="24"/>
              </w:rPr>
              <w:t xml:space="preserve">4. </w:t>
            </w:r>
            <w:r w:rsidRPr="003062FC">
              <w:rPr>
                <w:rFonts w:cs="Arial"/>
                <w:i/>
                <w:iCs/>
                <w:sz w:val="24"/>
                <w:szCs w:val="24"/>
              </w:rPr>
              <w:t>Esfuerzos por mejorar mi enseñanza</w:t>
            </w:r>
            <w:r w:rsidRPr="003062FC">
              <w:rPr>
                <w:rFonts w:cs="Arial"/>
                <w:sz w:val="24"/>
                <w:szCs w:val="24"/>
              </w:rPr>
              <w:t xml:space="preserve">. </w:t>
            </w: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r w:rsidRPr="003062FC">
              <w:rPr>
                <w:rFonts w:cs="Arial"/>
                <w:sz w:val="24"/>
                <w:szCs w:val="24"/>
              </w:rPr>
              <w:t>El profesor refleja en este apartado las acciones que ha llevado a cabo por mejorar su enseñanza antes y a lo largo de la realización de lo programado.</w:t>
            </w:r>
            <w:r w:rsidRPr="003062FC">
              <w:rPr>
                <w:rFonts w:cs="Arial"/>
                <w:b/>
                <w:bCs/>
                <w:sz w:val="24"/>
                <w:szCs w:val="24"/>
              </w:rPr>
              <w:t xml:space="preserve"> </w:t>
            </w:r>
          </w:p>
          <w:p w:rsidR="003062FC" w:rsidRPr="003062FC" w:rsidRDefault="003062FC" w:rsidP="004D1FA7">
            <w:pPr>
              <w:autoSpaceDE w:val="0"/>
              <w:autoSpaceDN w:val="0"/>
              <w:adjustRightInd w:val="0"/>
              <w:spacing w:after="0" w:line="360" w:lineRule="auto"/>
              <w:jc w:val="both"/>
              <w:rPr>
                <w:rFonts w:cs="Arial"/>
                <w:b/>
                <w:bCs/>
                <w:sz w:val="24"/>
                <w:szCs w:val="24"/>
              </w:rPr>
            </w:pPr>
          </w:p>
          <w:p w:rsidR="003062FC" w:rsidRPr="003062FC" w:rsidRDefault="003062FC" w:rsidP="004D1FA7">
            <w:pPr>
              <w:autoSpaceDE w:val="0"/>
              <w:autoSpaceDN w:val="0"/>
              <w:adjustRightInd w:val="0"/>
              <w:spacing w:after="0" w:line="360" w:lineRule="auto"/>
              <w:jc w:val="both"/>
              <w:rPr>
                <w:rFonts w:cs="Arial"/>
                <w:b/>
                <w:bCs/>
                <w:sz w:val="24"/>
                <w:szCs w:val="24"/>
              </w:rPr>
            </w:pP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sz w:val="24"/>
                <w:szCs w:val="24"/>
              </w:rPr>
            </w:pPr>
            <w:r w:rsidRPr="003062FC">
              <w:rPr>
                <w:rFonts w:cs="Arial"/>
                <w:sz w:val="24"/>
                <w:szCs w:val="24"/>
              </w:rPr>
              <w:lastRenderedPageBreak/>
              <w:t xml:space="preserve">5. </w:t>
            </w:r>
            <w:r w:rsidRPr="003062FC">
              <w:rPr>
                <w:rFonts w:cs="Arial"/>
                <w:i/>
                <w:iCs/>
                <w:sz w:val="24"/>
                <w:szCs w:val="24"/>
              </w:rPr>
              <w:t>Resultados de mi práctica docente</w:t>
            </w:r>
            <w:r w:rsidRPr="003062FC">
              <w:rPr>
                <w:rFonts w:cs="Arial"/>
                <w:sz w:val="24"/>
                <w:szCs w:val="24"/>
              </w:rPr>
              <w:t xml:space="preserve">. </w:t>
            </w:r>
          </w:p>
          <w:p w:rsidR="003062FC" w:rsidRPr="003062FC" w:rsidRDefault="003062FC" w:rsidP="004D1FA7">
            <w:pPr>
              <w:autoSpaceDE w:val="0"/>
              <w:autoSpaceDN w:val="0"/>
              <w:adjustRightInd w:val="0"/>
              <w:spacing w:after="0" w:line="360" w:lineRule="auto"/>
              <w:jc w:val="both"/>
              <w:rPr>
                <w:rFonts w:cs="Arial"/>
                <w:b/>
                <w:bCs/>
                <w:sz w:val="24"/>
                <w:szCs w:val="24"/>
              </w:rPr>
            </w:pP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r w:rsidRPr="003062FC">
              <w:rPr>
                <w:rFonts w:cs="Arial"/>
                <w:sz w:val="24"/>
                <w:szCs w:val="24"/>
              </w:rPr>
              <w:t>Una evaluación del proceso de aprendizaje-enseñanza no puede olvidarse de los resultados, ya que, en definitiva, son los que dan sentido a todo aquello que los profesores realizamos. Es ésta una tarea fundamental que demuestra el grado de profesionalidad del docente.</w:t>
            </w: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r w:rsidR="003062FC" w:rsidRPr="003062FC" w:rsidTr="003062FC">
        <w:tc>
          <w:tcPr>
            <w:tcW w:w="1242" w:type="pct"/>
            <w:shd w:val="clear" w:color="auto" w:fill="auto"/>
          </w:tcPr>
          <w:p w:rsidR="003062FC" w:rsidRPr="003062FC" w:rsidRDefault="003062FC" w:rsidP="004D1FA7">
            <w:pPr>
              <w:autoSpaceDE w:val="0"/>
              <w:autoSpaceDN w:val="0"/>
              <w:adjustRightInd w:val="0"/>
              <w:spacing w:after="0" w:line="360" w:lineRule="auto"/>
              <w:rPr>
                <w:rFonts w:cs="Arial"/>
                <w:sz w:val="24"/>
                <w:szCs w:val="24"/>
              </w:rPr>
            </w:pPr>
            <w:r w:rsidRPr="003062FC">
              <w:rPr>
                <w:rFonts w:cs="Arial"/>
                <w:sz w:val="24"/>
                <w:szCs w:val="24"/>
              </w:rPr>
              <w:t xml:space="preserve">6. </w:t>
            </w:r>
            <w:r w:rsidRPr="003062FC">
              <w:rPr>
                <w:rFonts w:cs="Arial"/>
                <w:i/>
                <w:iCs/>
                <w:sz w:val="24"/>
                <w:szCs w:val="24"/>
              </w:rPr>
              <w:t>Balance y metas</w:t>
            </w:r>
            <w:r w:rsidRPr="003062FC">
              <w:rPr>
                <w:rFonts w:cs="Arial"/>
                <w:sz w:val="24"/>
                <w:szCs w:val="24"/>
              </w:rPr>
              <w:t xml:space="preserve">. </w:t>
            </w:r>
          </w:p>
          <w:p w:rsidR="003062FC" w:rsidRPr="003062FC" w:rsidRDefault="003062FC" w:rsidP="004D1FA7">
            <w:pPr>
              <w:spacing w:after="0" w:line="360" w:lineRule="auto"/>
              <w:rPr>
                <w:rFonts w:cs="Arial"/>
                <w:sz w:val="24"/>
                <w:szCs w:val="24"/>
              </w:rPr>
            </w:pPr>
            <w:r w:rsidRPr="003062FC">
              <w:rPr>
                <w:rFonts w:cs="Arial"/>
                <w:sz w:val="24"/>
                <w:szCs w:val="24"/>
              </w:rPr>
              <w:br w:type="page"/>
            </w:r>
          </w:p>
          <w:p w:rsidR="003062FC" w:rsidRPr="003062FC" w:rsidRDefault="003062FC" w:rsidP="004D1FA7">
            <w:pPr>
              <w:autoSpaceDE w:val="0"/>
              <w:autoSpaceDN w:val="0"/>
              <w:adjustRightInd w:val="0"/>
              <w:spacing w:after="0" w:line="360" w:lineRule="auto"/>
              <w:jc w:val="both"/>
              <w:rPr>
                <w:rFonts w:cs="Arial"/>
                <w:sz w:val="24"/>
                <w:szCs w:val="24"/>
              </w:rPr>
            </w:pPr>
          </w:p>
        </w:tc>
        <w:tc>
          <w:tcPr>
            <w:tcW w:w="2190" w:type="pct"/>
            <w:shd w:val="clear" w:color="auto" w:fill="auto"/>
          </w:tcPr>
          <w:p w:rsidR="003062FC" w:rsidRPr="003062FC" w:rsidRDefault="003062FC" w:rsidP="004D1FA7">
            <w:pPr>
              <w:autoSpaceDE w:val="0"/>
              <w:autoSpaceDN w:val="0"/>
              <w:adjustRightInd w:val="0"/>
              <w:spacing w:after="0" w:line="360" w:lineRule="auto"/>
              <w:jc w:val="both"/>
              <w:rPr>
                <w:rFonts w:cs="Arial"/>
                <w:sz w:val="24"/>
                <w:szCs w:val="24"/>
              </w:rPr>
            </w:pPr>
            <w:r w:rsidRPr="003062FC">
              <w:rPr>
                <w:rFonts w:cs="Arial"/>
                <w:sz w:val="24"/>
                <w:szCs w:val="24"/>
              </w:rPr>
              <w:t>Como el portafolio es un documento dinámico, no tendría sentido terminar simplemente con un balance global de lo conseguido y de los esfuerzos realizados, sino que es necesaria una perspectiva diacrónica que sitúe al profesional de la educación en un proceso de mejora permanente. De ahí que el portafolio docente muchas veces finalice con un balance personal relativo a un programa personal  de formación y con el planteamiento de acciones de mejoras futuras a corto y a largo plazo.</w:t>
            </w:r>
          </w:p>
        </w:tc>
        <w:tc>
          <w:tcPr>
            <w:tcW w:w="862"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c>
          <w:tcPr>
            <w:tcW w:w="706" w:type="pct"/>
            <w:shd w:val="clear" w:color="auto" w:fill="auto"/>
          </w:tcPr>
          <w:p w:rsidR="003062FC" w:rsidRPr="003062FC" w:rsidRDefault="003062FC" w:rsidP="004D1FA7">
            <w:pPr>
              <w:autoSpaceDE w:val="0"/>
              <w:autoSpaceDN w:val="0"/>
              <w:adjustRightInd w:val="0"/>
              <w:spacing w:after="0" w:line="360" w:lineRule="auto"/>
              <w:jc w:val="both"/>
              <w:rPr>
                <w:rFonts w:cs="Arial"/>
                <w:b/>
                <w:bCs/>
                <w:sz w:val="24"/>
                <w:szCs w:val="24"/>
              </w:rPr>
            </w:pPr>
          </w:p>
        </w:tc>
      </w:tr>
    </w:tbl>
    <w:p w:rsidR="00D80CAA" w:rsidRPr="003062FC" w:rsidRDefault="00D80CAA"/>
    <w:sectPr w:rsidR="00D80CAA" w:rsidRPr="003062FC" w:rsidSect="0066033E">
      <w:headerReference w:type="default" r:id="rId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B8" w:rsidRDefault="005C73B8" w:rsidP="000623B3">
      <w:pPr>
        <w:spacing w:after="0" w:line="240" w:lineRule="auto"/>
      </w:pPr>
      <w:r>
        <w:separator/>
      </w:r>
    </w:p>
  </w:endnote>
  <w:endnote w:type="continuationSeparator" w:id="0">
    <w:p w:rsidR="005C73B8" w:rsidRDefault="005C73B8" w:rsidP="0006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C8" w:rsidRDefault="00A441C8" w:rsidP="00A441C8">
    <w:pPr>
      <w:pStyle w:val="Piedepgina"/>
    </w:pPr>
    <w:r>
      <w:rPr>
        <w:noProof/>
        <w:lang w:eastAsia="es-ES"/>
      </w:rPr>
      <w:drawing>
        <wp:inline distT="0" distB="0" distL="0" distR="0">
          <wp:extent cx="2524125" cy="571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mecd.gif"/>
                  <pic:cNvPicPr/>
                </pic:nvPicPr>
                <pic:blipFill>
                  <a:blip r:embed="rId1">
                    <a:extLst>
                      <a:ext uri="{28A0092B-C50C-407E-A947-70E740481C1C}">
                        <a14:useLocalDpi xmlns:a14="http://schemas.microsoft.com/office/drawing/2010/main" val="0"/>
                      </a:ext>
                    </a:extLst>
                  </a:blip>
                  <a:stretch>
                    <a:fillRect/>
                  </a:stretch>
                </pic:blipFill>
                <pic:spPr>
                  <a:xfrm>
                    <a:off x="0" y="0"/>
                    <a:ext cx="2524125" cy="571500"/>
                  </a:xfrm>
                  <a:prstGeom prst="rect">
                    <a:avLst/>
                  </a:prstGeom>
                </pic:spPr>
              </pic:pic>
            </a:graphicData>
          </a:graphic>
        </wp:inline>
      </w:drawing>
    </w:r>
    <w:r>
      <w:t xml:space="preserve">                     </w:t>
    </w:r>
    <w:r>
      <w:rPr>
        <w:noProof/>
        <w:lang w:eastAsia="es-ES"/>
      </w:rPr>
      <w:drawing>
        <wp:inline distT="0" distB="0" distL="0" distR="0">
          <wp:extent cx="2828925" cy="571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prendeINTEF_297x60px_nobg.png"/>
                  <pic:cNvPicPr/>
                </pic:nvPicPr>
                <pic:blipFill>
                  <a:blip r:embed="rId2">
                    <a:extLst>
                      <a:ext uri="{28A0092B-C50C-407E-A947-70E740481C1C}">
                        <a14:useLocalDpi xmlns:a14="http://schemas.microsoft.com/office/drawing/2010/main" val="0"/>
                      </a:ext>
                    </a:extLst>
                  </a:blip>
                  <a:stretch>
                    <a:fillRect/>
                  </a:stretch>
                </pic:blipFill>
                <pic:spPr>
                  <a:xfrm>
                    <a:off x="0" y="0"/>
                    <a:ext cx="2828925" cy="571500"/>
                  </a:xfrm>
                  <a:prstGeom prst="rect">
                    <a:avLst/>
                  </a:prstGeom>
                </pic:spPr>
              </pic:pic>
            </a:graphicData>
          </a:graphic>
        </wp:inline>
      </w:drawing>
    </w:r>
    <w:r>
      <w:t xml:space="preserve">                                                              </w:t>
    </w:r>
    <w:r>
      <w:rPr>
        <w:noProof/>
        <w:lang w:eastAsia="es-ES"/>
      </w:rPr>
      <w:drawing>
        <wp:inline distT="0" distB="0" distL="0" distR="0">
          <wp:extent cx="885825" cy="309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s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0599" cy="311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B8" w:rsidRDefault="005C73B8" w:rsidP="000623B3">
      <w:pPr>
        <w:spacing w:after="0" w:line="240" w:lineRule="auto"/>
      </w:pPr>
      <w:r>
        <w:separator/>
      </w:r>
    </w:p>
  </w:footnote>
  <w:footnote w:type="continuationSeparator" w:id="0">
    <w:p w:rsidR="005C73B8" w:rsidRDefault="005C73B8" w:rsidP="00062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B3" w:rsidRDefault="000623B3" w:rsidP="000623B3">
    <w:pPr>
      <w:pStyle w:val="Encabezado"/>
      <w:jc w:val="center"/>
    </w:pPr>
    <w:r>
      <w:rPr>
        <w:noProof/>
        <w:lang w:eastAsia="es-ES"/>
      </w:rPr>
      <w:drawing>
        <wp:inline distT="0" distB="0" distL="0" distR="0">
          <wp:extent cx="3535990" cy="736665"/>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Creatividad, diseño y aprendizaje mediante retos_600x125.png"/>
                  <pic:cNvPicPr/>
                </pic:nvPicPr>
                <pic:blipFill>
                  <a:blip r:embed="rId1">
                    <a:extLst>
                      <a:ext uri="{28A0092B-C50C-407E-A947-70E740481C1C}">
                        <a14:useLocalDpi xmlns:a14="http://schemas.microsoft.com/office/drawing/2010/main" val="0"/>
                      </a:ext>
                    </a:extLst>
                  </a:blip>
                  <a:stretch>
                    <a:fillRect/>
                  </a:stretch>
                </pic:blipFill>
                <pic:spPr>
                  <a:xfrm>
                    <a:off x="0" y="0"/>
                    <a:ext cx="3535990" cy="736665"/>
                  </a:xfrm>
                  <a:prstGeom prst="rect">
                    <a:avLst/>
                  </a:prstGeom>
                </pic:spPr>
              </pic:pic>
            </a:graphicData>
          </a:graphic>
        </wp:inline>
      </w:drawing>
    </w:r>
  </w:p>
  <w:p w:rsidR="000623B3" w:rsidRPr="000623B3" w:rsidRDefault="000623B3" w:rsidP="000623B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3E"/>
    <w:rsid w:val="000623B3"/>
    <w:rsid w:val="000B227C"/>
    <w:rsid w:val="001D3B2E"/>
    <w:rsid w:val="003062FC"/>
    <w:rsid w:val="005C73B8"/>
    <w:rsid w:val="0066033E"/>
    <w:rsid w:val="00A441C8"/>
    <w:rsid w:val="00AE1318"/>
    <w:rsid w:val="00BF338D"/>
    <w:rsid w:val="00C20505"/>
    <w:rsid w:val="00D80CAA"/>
    <w:rsid w:val="00F43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D6C05-5740-4917-A1AF-F32C8AD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F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0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66033E"/>
  </w:style>
  <w:style w:type="paragraph" w:styleId="NormalWeb">
    <w:name w:val="Normal (Web)"/>
    <w:basedOn w:val="Normal"/>
    <w:uiPriority w:val="99"/>
    <w:unhideWhenUsed/>
    <w:rsid w:val="0066033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66033E"/>
    <w:rPr>
      <w:b/>
      <w:bCs/>
    </w:rPr>
  </w:style>
  <w:style w:type="paragraph" w:styleId="Encabezado">
    <w:name w:val="header"/>
    <w:basedOn w:val="Normal"/>
    <w:link w:val="EncabezadoCar"/>
    <w:uiPriority w:val="99"/>
    <w:unhideWhenUsed/>
    <w:rsid w:val="000623B3"/>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623B3"/>
  </w:style>
  <w:style w:type="paragraph" w:styleId="Piedepgina">
    <w:name w:val="footer"/>
    <w:basedOn w:val="Normal"/>
    <w:link w:val="PiedepginaCar"/>
    <w:uiPriority w:val="99"/>
    <w:unhideWhenUsed/>
    <w:rsid w:val="000623B3"/>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0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9885">
      <w:bodyDiv w:val="1"/>
      <w:marLeft w:val="0"/>
      <w:marRight w:val="0"/>
      <w:marTop w:val="0"/>
      <w:marBottom w:val="0"/>
      <w:divBdr>
        <w:top w:val="none" w:sz="0" w:space="0" w:color="auto"/>
        <w:left w:val="none" w:sz="0" w:space="0" w:color="auto"/>
        <w:bottom w:val="none" w:sz="0" w:space="0" w:color="auto"/>
        <w:right w:val="none" w:sz="0" w:space="0" w:color="auto"/>
      </w:divBdr>
    </w:div>
    <w:div w:id="727146410">
      <w:bodyDiv w:val="1"/>
      <w:marLeft w:val="0"/>
      <w:marRight w:val="0"/>
      <w:marTop w:val="0"/>
      <w:marBottom w:val="0"/>
      <w:divBdr>
        <w:top w:val="none" w:sz="0" w:space="0" w:color="auto"/>
        <w:left w:val="none" w:sz="0" w:space="0" w:color="auto"/>
        <w:bottom w:val="none" w:sz="0" w:space="0" w:color="auto"/>
        <w:right w:val="none" w:sz="0" w:space="0" w:color="auto"/>
      </w:divBdr>
    </w:div>
    <w:div w:id="13153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INTEF</dc:creator>
  <cp:keywords/>
  <dc:description/>
  <cp:lastModifiedBy>Alejandro Gonzalez Fernández</cp:lastModifiedBy>
  <cp:revision>3</cp:revision>
  <dcterms:created xsi:type="dcterms:W3CDTF">2016-08-31T07:08:00Z</dcterms:created>
  <dcterms:modified xsi:type="dcterms:W3CDTF">2016-08-31T07:24:00Z</dcterms:modified>
</cp:coreProperties>
</file>