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95E" w:rsidRDefault="003D1B55">
      <w:pPr>
        <w:contextualSpacing w:val="0"/>
        <w:jc w:val="center"/>
      </w:pPr>
      <w:r>
        <w:rPr>
          <w:b/>
        </w:rPr>
        <w:t>Plantilla de unidad AICLE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Profesor: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 xml:space="preserve">Título de la unidad                                              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Curso / Nivel      </w:t>
      </w:r>
      <w:r>
        <w:rPr>
          <w:b/>
        </w:rPr>
        <w:tab/>
      </w:r>
    </w:p>
    <w:p w:rsidR="00B4495E" w:rsidRDefault="00B4495E">
      <w:pPr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</w:pPr>
            <w:r>
              <w:rPr>
                <w:b/>
              </w:rPr>
              <w:t>1. Objetivos de aprendizaje</w:t>
            </w:r>
          </w:p>
          <w:p w:rsidR="00B4495E" w:rsidRDefault="003D1B55">
            <w:pPr>
              <w:contextualSpacing w:val="0"/>
            </w:pPr>
            <w:r>
              <w:rPr>
                <w:b/>
              </w:rPr>
              <w:t xml:space="preserve"> / Criterios de evaluación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2. Contenido de materia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3. Contenido de Lengua / Comunicación</w:t>
            </w: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Vocabulario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Estructuras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Tipo de discurso (descripción, narración, etc.)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Destrezas Lingüísticas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4.Contexto  (elemento cultural)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5. Procesos cognitivos (analizar, sintetizar, etc.)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6. (a) Tarea (s)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6. (b) Actividades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7. Metodología</w:t>
            </w: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Organización y distribución en la clase </w:t>
            </w:r>
            <w:r>
              <w:rPr>
                <w:b/>
              </w:rPr>
              <w:lastRenderedPageBreak/>
              <w:t>/ tiempo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Recursos / Materiales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Competencias básicas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8. Evaluación (criterios e instrumentos)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</w:tbl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3D1B55">
      <w:pPr>
        <w:contextualSpacing w:val="0"/>
        <w:jc w:val="both"/>
      </w:pPr>
      <w:r>
        <w:rPr>
          <w:b/>
        </w:rPr>
        <w:t>Puedes usar este modelo de plantilla con total libertad. Gracias por citar la fuente.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>Un primer modelo de esta plantilla ha sido publicado en:</w:t>
      </w:r>
    </w:p>
    <w:p w:rsidR="00B4495E" w:rsidRDefault="003D1B55">
      <w:pPr>
        <w:contextualSpacing w:val="0"/>
        <w:jc w:val="both"/>
      </w:pPr>
      <w:r>
        <w:rPr>
          <w:sz w:val="20"/>
        </w:rPr>
        <w:t xml:space="preserve"> </w:t>
      </w:r>
    </w:p>
    <w:p w:rsidR="00B4495E" w:rsidRDefault="003D1B55">
      <w:pPr>
        <w:contextualSpacing w:val="0"/>
        <w:jc w:val="both"/>
      </w:pPr>
      <w:r>
        <w:rPr>
          <w:sz w:val="20"/>
        </w:rPr>
        <w:t>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 xml:space="preserve">Está basada sobre todo en la experiencia práctica a la hora de diseñar unidades y conversaciones con expertos y compañeros. También he tenido en cuenta la teoría de las 4 Cs de Do </w:t>
      </w:r>
      <w:proofErr w:type="spellStart"/>
      <w:r>
        <w:t>Coyle</w:t>
      </w:r>
      <w:proofErr w:type="spellEnd"/>
      <w:r>
        <w:t xml:space="preserve">, expuesto en numerosas publicaciones como por ejemplo: </w:t>
      </w:r>
      <w:proofErr w:type="spellStart"/>
      <w:r>
        <w:t>Coyle</w:t>
      </w:r>
      <w:proofErr w:type="spellEnd"/>
      <w:r>
        <w:t xml:space="preserve">, D., Hood, P. and </w:t>
      </w:r>
      <w:proofErr w:type="spellStart"/>
      <w:r>
        <w:t>Marsh</w:t>
      </w:r>
      <w:proofErr w:type="spellEnd"/>
      <w:r>
        <w:t xml:space="preserve">, D., 2010. Content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B4495E" w:rsidRDefault="00B4495E">
      <w:pPr>
        <w:contextualSpacing w:val="0"/>
      </w:pPr>
    </w:p>
    <w:sectPr w:rsidR="00B44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DD" w:rsidRDefault="00B927DD">
      <w:pPr>
        <w:spacing w:line="240" w:lineRule="auto"/>
      </w:pPr>
      <w:r>
        <w:separator/>
      </w:r>
    </w:p>
  </w:endnote>
  <w:endnote w:type="continuationSeparator" w:id="0">
    <w:p w:rsidR="00B927DD" w:rsidRDefault="00B9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 w:rsidP="008A4B06">
    <w:pPr>
      <w:pStyle w:val="Piedepgina"/>
    </w:pPr>
  </w:p>
  <w:p w:rsidR="008A4B06" w:rsidRDefault="008A4B06" w:rsidP="008A4B06">
    <w:pPr>
      <w:pStyle w:val="Piedepgina"/>
    </w:pPr>
  </w:p>
  <w:p w:rsidR="008A4B06" w:rsidRDefault="008A4B06" w:rsidP="008A4B0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6B1DA1" wp14:editId="025C71A6">
          <wp:simplePos x="0" y="0"/>
          <wp:positionH relativeFrom="rightMargin">
            <wp:posOffset>-302260</wp:posOffset>
          </wp:positionH>
          <wp:positionV relativeFrom="paragraph">
            <wp:posOffset>163830</wp:posOffset>
          </wp:positionV>
          <wp:extent cx="885825" cy="309880"/>
          <wp:effectExtent l="0" t="0" r="9525" b="0"/>
          <wp:wrapTight wrapText="bothSides">
            <wp:wrapPolygon edited="0">
              <wp:start x="0" y="0"/>
              <wp:lineTo x="0" y="19918"/>
              <wp:lineTo x="21368" y="19918"/>
              <wp:lineTo x="21368" y="0"/>
              <wp:lineTo x="0" y="0"/>
            </wp:wrapPolygon>
          </wp:wrapTight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809DB6" wp14:editId="742F0FA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524125" cy="571500"/>
          <wp:effectExtent l="0" t="0" r="9525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779364" wp14:editId="225E3F91">
          <wp:simplePos x="0" y="0"/>
          <wp:positionH relativeFrom="column">
            <wp:posOffset>2076921</wp:posOffset>
          </wp:positionH>
          <wp:positionV relativeFrom="paragraph">
            <wp:posOffset>2540</wp:posOffset>
          </wp:positionV>
          <wp:extent cx="2774315" cy="571500"/>
          <wp:effectExtent l="0" t="0" r="6985" b="0"/>
          <wp:wrapTight wrapText="bothSides">
            <wp:wrapPolygon edited="0">
              <wp:start x="13052" y="0"/>
              <wp:lineTo x="5043" y="1440"/>
              <wp:lineTo x="0" y="5760"/>
              <wp:lineTo x="0" y="15840"/>
              <wp:lineTo x="1038" y="20880"/>
              <wp:lineTo x="1780" y="20880"/>
              <wp:lineTo x="2966" y="20880"/>
              <wp:lineTo x="14683" y="20880"/>
              <wp:lineTo x="21506" y="18000"/>
              <wp:lineTo x="21506" y="0"/>
              <wp:lineTo x="13052" y="0"/>
            </wp:wrapPolygon>
          </wp:wrapTight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  <w:p w:rsidR="008A4B06" w:rsidRDefault="008A4B06" w:rsidP="008A4B06">
    <w:pPr>
      <w:pStyle w:val="Piedepgina"/>
    </w:pPr>
  </w:p>
  <w:p w:rsidR="008A4B06" w:rsidRDefault="008A4B0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DD" w:rsidRDefault="00B927DD">
      <w:pPr>
        <w:spacing w:line="240" w:lineRule="auto"/>
      </w:pPr>
      <w:r>
        <w:separator/>
      </w:r>
    </w:p>
  </w:footnote>
  <w:footnote w:type="continuationSeparator" w:id="0">
    <w:p w:rsidR="00B927DD" w:rsidRDefault="00B92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 w:rsidP="008A4B06">
    <w:pPr>
      <w:pStyle w:val="Encabezado"/>
      <w:jc w:val="center"/>
    </w:pPr>
    <w:r>
      <w:rPr>
        <w:noProof/>
      </w:rPr>
      <w:drawing>
        <wp:inline distT="0" distB="0" distL="0" distR="0" wp14:anchorId="7E6A9C9C" wp14:editId="5B0714F7">
          <wp:extent cx="3535990" cy="736664"/>
          <wp:effectExtent l="0" t="0" r="7620" b="635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95E" w:rsidRDefault="00B4495E">
    <w:pPr>
      <w:contextualSpacing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06" w:rsidRDefault="008A4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E"/>
    <w:rsid w:val="0016038C"/>
    <w:rsid w:val="003D1B55"/>
    <w:rsid w:val="003E7FA1"/>
    <w:rsid w:val="008738AA"/>
    <w:rsid w:val="008A4B06"/>
    <w:rsid w:val="00B4495E"/>
    <w:rsid w:val="00B927DD"/>
    <w:rsid w:val="00C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F99-62FD-450C-AFFA-119D5C7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8A4B0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B0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A4B0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B0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unidad AICLE.docx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unidad AICLE.docx</dc:title>
  <dc:creator>María Jesús García San Martín</dc:creator>
  <cp:lastModifiedBy>Almudena Vicente Franqueira</cp:lastModifiedBy>
  <cp:revision>2</cp:revision>
  <dcterms:created xsi:type="dcterms:W3CDTF">2016-09-19T11:47:00Z</dcterms:created>
  <dcterms:modified xsi:type="dcterms:W3CDTF">2016-09-19T11:47:00Z</dcterms:modified>
</cp:coreProperties>
</file>